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Na temelju članka 7</w:t>
      </w:r>
      <w:r w:rsidR="00D0354B" w:rsidRPr="00665F6E">
        <w:rPr>
          <w:rFonts w:ascii="Times New Roman" w:hAnsi="Times New Roman" w:cs="Times New Roman"/>
          <w:sz w:val="20"/>
          <w:szCs w:val="20"/>
        </w:rPr>
        <w:t>2</w:t>
      </w:r>
      <w:r w:rsidRPr="00665F6E">
        <w:rPr>
          <w:rFonts w:ascii="Times New Roman" w:hAnsi="Times New Roman" w:cs="Times New Roman"/>
          <w:sz w:val="20"/>
          <w:szCs w:val="20"/>
        </w:rPr>
        <w:t xml:space="preserve">. Statuta Osnovne škole </w:t>
      </w:r>
      <w:r w:rsidR="00867C91" w:rsidRPr="00665F6E">
        <w:rPr>
          <w:rFonts w:ascii="Times New Roman" w:hAnsi="Times New Roman" w:cs="Times New Roman"/>
          <w:sz w:val="20"/>
          <w:szCs w:val="20"/>
        </w:rPr>
        <w:t xml:space="preserve">„Vladimir Nazor“ </w:t>
      </w:r>
      <w:proofErr w:type="spellStart"/>
      <w:r w:rsidR="00867C91" w:rsidRPr="00665F6E">
        <w:rPr>
          <w:rFonts w:ascii="Times New Roman" w:hAnsi="Times New Roman" w:cs="Times New Roman"/>
          <w:sz w:val="20"/>
          <w:szCs w:val="20"/>
        </w:rPr>
        <w:t>Adžamovci</w:t>
      </w:r>
      <w:proofErr w:type="spellEnd"/>
      <w:r w:rsidRPr="00665F6E">
        <w:rPr>
          <w:rFonts w:ascii="Times New Roman" w:hAnsi="Times New Roman" w:cs="Times New Roman"/>
          <w:sz w:val="20"/>
          <w:szCs w:val="20"/>
        </w:rPr>
        <w:t xml:space="preserve"> a u vezi sa člankom 34. Zakona o fiskalnoj odgovornosti (Narodne novine, br. 111/18) i članka 7. Uredbe o sastavljanju i predaji Izjave o fiskalnoj odgovornosti (Narodne novine, broj 95/19) ravnatelj</w:t>
      </w:r>
      <w:r w:rsidR="00D72ACB" w:rsidRPr="00665F6E">
        <w:rPr>
          <w:rFonts w:ascii="Times New Roman" w:hAnsi="Times New Roman" w:cs="Times New Roman"/>
          <w:sz w:val="20"/>
          <w:szCs w:val="20"/>
        </w:rPr>
        <w:t xml:space="preserve">ica </w:t>
      </w:r>
      <w:r w:rsidRPr="00665F6E">
        <w:rPr>
          <w:rFonts w:ascii="Times New Roman" w:hAnsi="Times New Roman" w:cs="Times New Roman"/>
          <w:sz w:val="20"/>
          <w:szCs w:val="20"/>
        </w:rPr>
        <w:t>škole donosi:</w:t>
      </w:r>
    </w:p>
    <w:p w:rsidR="006F0BB8" w:rsidRPr="00665F6E" w:rsidRDefault="006F0BB8" w:rsidP="006F0B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65F6E">
        <w:rPr>
          <w:rFonts w:ascii="Times New Roman" w:hAnsi="Times New Roman" w:cs="Times New Roman"/>
          <w:b/>
          <w:sz w:val="20"/>
          <w:szCs w:val="20"/>
        </w:rPr>
        <w:t>PROCEDURU STJECANJA, RASPOLAGANJA I UPRAVLJANJA NEKRETNINAMA</w:t>
      </w:r>
    </w:p>
    <w:bookmarkEnd w:id="0"/>
    <w:p w:rsidR="006F0BB8" w:rsidRPr="00665F6E" w:rsidRDefault="006F0BB8" w:rsidP="006F0BB8">
      <w:pPr>
        <w:rPr>
          <w:rFonts w:ascii="Times New Roman" w:hAnsi="Times New Roman" w:cs="Times New Roman"/>
          <w:b/>
          <w:sz w:val="20"/>
          <w:szCs w:val="20"/>
        </w:rPr>
      </w:pPr>
    </w:p>
    <w:p w:rsidR="006F0BB8" w:rsidRPr="00665F6E" w:rsidRDefault="006F0BB8" w:rsidP="00B375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F6E">
        <w:rPr>
          <w:rFonts w:ascii="Times New Roman" w:hAnsi="Times New Roman" w:cs="Times New Roman"/>
          <w:b/>
          <w:sz w:val="20"/>
          <w:szCs w:val="20"/>
        </w:rPr>
        <w:t>Članak 1.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 xml:space="preserve">Ovom Procedurom propisuje se način i postupak stjecanja, raspolaganja i upravljanja nekretninama u vlasništvu Osnovne škole </w:t>
      </w:r>
      <w:r w:rsidR="00867C91" w:rsidRPr="00665F6E">
        <w:rPr>
          <w:rFonts w:ascii="Times New Roman" w:hAnsi="Times New Roman" w:cs="Times New Roman"/>
          <w:sz w:val="20"/>
          <w:szCs w:val="20"/>
        </w:rPr>
        <w:t xml:space="preserve">„Vladimir Nazor“ </w:t>
      </w:r>
      <w:proofErr w:type="spellStart"/>
      <w:r w:rsidR="00867C91" w:rsidRPr="00665F6E">
        <w:rPr>
          <w:rFonts w:ascii="Times New Roman" w:hAnsi="Times New Roman" w:cs="Times New Roman"/>
          <w:sz w:val="20"/>
          <w:szCs w:val="20"/>
        </w:rPr>
        <w:t>Adžamovci</w:t>
      </w:r>
      <w:proofErr w:type="spellEnd"/>
      <w:r w:rsidRPr="00665F6E">
        <w:rPr>
          <w:rFonts w:ascii="Times New Roman" w:hAnsi="Times New Roman" w:cs="Times New Roman"/>
          <w:sz w:val="20"/>
          <w:szCs w:val="20"/>
        </w:rPr>
        <w:t>.</w:t>
      </w:r>
    </w:p>
    <w:p w:rsidR="006F0BB8" w:rsidRPr="00665F6E" w:rsidRDefault="006F0BB8" w:rsidP="006F0B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5F6E">
        <w:rPr>
          <w:rFonts w:ascii="Times New Roman" w:hAnsi="Times New Roman" w:cs="Times New Roman"/>
          <w:b/>
          <w:sz w:val="20"/>
          <w:szCs w:val="20"/>
        </w:rPr>
        <w:t>Članak 2.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Stjecanje, raspolaganje i upravljanje nekretninama u vlasništvu Škole određuje se kako slijedi: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  <w:gridCol w:w="2322"/>
        <w:gridCol w:w="2322"/>
        <w:gridCol w:w="2322"/>
      </w:tblGrid>
      <w:tr w:rsidR="006F0BB8" w:rsidRPr="00665F6E" w:rsidTr="00365638">
        <w:tc>
          <w:tcPr>
            <w:tcW w:w="2322" w:type="dxa"/>
          </w:tcPr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DIJAGRAM</w:t>
            </w: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TIJEKA</w:t>
            </w:r>
          </w:p>
        </w:tc>
        <w:tc>
          <w:tcPr>
            <w:tcW w:w="2322" w:type="dxa"/>
          </w:tcPr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322" w:type="dxa"/>
          </w:tcPr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IZVRŠENJE/ POPRATNI DOKUMENTI /ODGOVORNOST/ ROK</w:t>
            </w: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6F0BB8" w:rsidRPr="00665F6E" w:rsidRDefault="006F0BB8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DOKUMENTI</w:t>
            </w:r>
          </w:p>
        </w:tc>
      </w:tr>
      <w:tr w:rsidR="00A94D6C" w:rsidRPr="00665F6E" w:rsidTr="00365638">
        <w:tc>
          <w:tcPr>
            <w:tcW w:w="2322" w:type="dxa"/>
          </w:tcPr>
          <w:p w:rsidR="00A94D6C" w:rsidRPr="00665F6E" w:rsidRDefault="00A94D6C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A)Davanje u zakup i na korištenje</w:t>
            </w:r>
            <w:r w:rsidR="000A52C7"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nekretnina</w:t>
            </w:r>
            <w:r w:rsidR="00ED04F4"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vlasništvu škole</w:t>
            </w:r>
          </w:p>
        </w:tc>
        <w:tc>
          <w:tcPr>
            <w:tcW w:w="2322" w:type="dxa"/>
          </w:tcPr>
          <w:p w:rsidR="00A94D6C" w:rsidRPr="00665F6E" w:rsidRDefault="00A94D6C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Zaprimanje zahtjeva zainteresirane osobe/ stranke/ ili</w:t>
            </w:r>
          </w:p>
          <w:p w:rsidR="00A94D6C" w:rsidRPr="00665F6E" w:rsidRDefault="00A94D6C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pokretanje postupka po službenoj dužnosti radi realizacije</w:t>
            </w:r>
          </w:p>
          <w:p w:rsidR="00A94D6C" w:rsidRPr="00665F6E" w:rsidRDefault="00A94D6C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odluke/zaključka školskog odbora</w:t>
            </w:r>
            <w:r w:rsidR="006D634C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odnosno Osnivača</w:t>
            </w:r>
          </w:p>
        </w:tc>
        <w:tc>
          <w:tcPr>
            <w:tcW w:w="2322" w:type="dxa"/>
          </w:tcPr>
          <w:p w:rsidR="00A94D6C" w:rsidRPr="00665F6E" w:rsidRDefault="00A94D6C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="000A52C7" w:rsidRPr="00665F6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ajnik</w:t>
            </w:r>
            <w:r w:rsidR="000A52C7" w:rsidRPr="00665F6E">
              <w:rPr>
                <w:rFonts w:ascii="Times New Roman" w:hAnsi="Times New Roman" w:cs="Times New Roman"/>
                <w:sz w:val="20"/>
                <w:szCs w:val="20"/>
              </w:rPr>
              <w:t>, zahtjev odnosno molba za korištenjem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D6C" w:rsidRPr="00665F6E" w:rsidRDefault="00A94D6C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D6C" w:rsidRPr="00665F6E" w:rsidRDefault="006D634C" w:rsidP="006D6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Danom zaprimanja </w:t>
            </w:r>
          </w:p>
        </w:tc>
        <w:tc>
          <w:tcPr>
            <w:tcW w:w="2322" w:type="dxa"/>
          </w:tcPr>
          <w:p w:rsidR="00A94D6C" w:rsidRPr="00665F6E" w:rsidRDefault="000A52C7" w:rsidP="000A5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Odluka o uvjetima i kriterijima za davanje i uzimanje na korištenje prostora  i opreme u školskim objektima</w:t>
            </w:r>
            <w:r w:rsidR="002F6EBC" w:rsidRPr="00665F6E">
              <w:rPr>
                <w:rFonts w:ascii="Times New Roman" w:hAnsi="Times New Roman" w:cs="Times New Roman"/>
                <w:sz w:val="20"/>
                <w:szCs w:val="20"/>
              </w:rPr>
              <w:t>, suglasnost Školskog odbora</w:t>
            </w: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II. Dostavljanje zahtjeva  ravnateljici, predsjedniku Školskog odbora, Osnivaču </w:t>
            </w:r>
          </w:p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I. Tajnik škole  </w:t>
            </w:r>
          </w:p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2F6EBC" w:rsidP="00D658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 roku od 3 dana za ugovore za koje ne treba suglasnost osnivača ili Školskog odbora, odnosno 8 dana za zahtjeve za koje treba  suglasnosti Školskog odbora i Osnivača</w:t>
            </w: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52C7" w:rsidRPr="00665F6E" w:rsidRDefault="000A52C7" w:rsidP="00D658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A10" w:rsidRPr="00665F6E" w:rsidTr="00365638">
        <w:tc>
          <w:tcPr>
            <w:tcW w:w="2322" w:type="dxa"/>
          </w:tcPr>
          <w:p w:rsidR="00F35A10" w:rsidRPr="00665F6E" w:rsidRDefault="00F35A10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F35A10" w:rsidRPr="00665F6E" w:rsidRDefault="00F35A10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III. Sklapanje ugovora za koje nije potrebna suglasnost Osnivača ili Školskog odbora</w:t>
            </w:r>
          </w:p>
        </w:tc>
        <w:tc>
          <w:tcPr>
            <w:tcW w:w="2322" w:type="dxa"/>
          </w:tcPr>
          <w:p w:rsidR="00F35A10" w:rsidRPr="00665F6E" w:rsidRDefault="00F35A10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I.Ravnatelj</w:t>
            </w:r>
            <w:proofErr w:type="spellEnd"/>
          </w:p>
          <w:p w:rsidR="00F35A10" w:rsidRPr="00665F6E" w:rsidRDefault="00F35A10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 roku od 3 dana od dana zaprimanja zahtjeva-molbe</w:t>
            </w:r>
          </w:p>
        </w:tc>
        <w:tc>
          <w:tcPr>
            <w:tcW w:w="2322" w:type="dxa"/>
          </w:tcPr>
          <w:p w:rsidR="00F35A10" w:rsidRPr="00665F6E" w:rsidRDefault="00F35A10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194" w:rsidRPr="00665F6E" w:rsidTr="00365638">
        <w:tc>
          <w:tcPr>
            <w:tcW w:w="2322" w:type="dxa"/>
          </w:tcPr>
          <w:p w:rsidR="00D65194" w:rsidRPr="00665F6E" w:rsidRDefault="00D65194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D65194" w:rsidRPr="00665F6E" w:rsidRDefault="00D65194" w:rsidP="006D6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="00E666D5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Pribavljanje suglasnosti</w:t>
            </w:r>
            <w:r w:rsidR="006D634C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Osnivača i Školskog odbora za korištenje nekretnina sukladno Odluci o uvjetima i kriterijima za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davanje na korištenje</w:t>
            </w:r>
            <w:r w:rsidR="006D634C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za koje je potrebna suglasnost Školskog odbora ili Osnivača</w:t>
            </w:r>
          </w:p>
        </w:tc>
        <w:tc>
          <w:tcPr>
            <w:tcW w:w="2322" w:type="dxa"/>
          </w:tcPr>
          <w:p w:rsidR="00D65194" w:rsidRPr="00665F6E" w:rsidRDefault="00D65194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</w:t>
            </w:r>
            <w:r w:rsidR="00E666D5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  <w:p w:rsidR="00D65194" w:rsidRPr="00665F6E" w:rsidRDefault="00D65194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U razumnom roku, ovisno o žurnosti i potrebama korisnika a imajući u vidu potrebe održavanja sjednice Školskog odbora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dobivanja suglasnosti Osnivača na prijedlog Odluke</w:t>
            </w:r>
          </w:p>
        </w:tc>
        <w:tc>
          <w:tcPr>
            <w:tcW w:w="2322" w:type="dxa"/>
          </w:tcPr>
          <w:p w:rsidR="00D65194" w:rsidRPr="00665F6E" w:rsidRDefault="00D65194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D5" w:rsidRPr="00665F6E" w:rsidTr="00365638">
        <w:tc>
          <w:tcPr>
            <w:tcW w:w="2322" w:type="dxa"/>
          </w:tcPr>
          <w:p w:rsidR="00E666D5" w:rsidRPr="00665F6E" w:rsidRDefault="00E666D5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E666D5" w:rsidRPr="00665F6E" w:rsidRDefault="00E666D5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V. Sklapanje ugovora o korištenju</w:t>
            </w:r>
          </w:p>
        </w:tc>
        <w:tc>
          <w:tcPr>
            <w:tcW w:w="2322" w:type="dxa"/>
          </w:tcPr>
          <w:p w:rsidR="00E666D5" w:rsidRPr="00665F6E" w:rsidRDefault="00E666D5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I.Ravnatelj</w:t>
            </w:r>
            <w:proofErr w:type="spellEnd"/>
          </w:p>
          <w:p w:rsidR="00E666D5" w:rsidRPr="00665F6E" w:rsidRDefault="00E666D5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Nakon dobivanja suglasnosti Osnivača, odnosno Školskog odbora</w:t>
            </w:r>
          </w:p>
        </w:tc>
        <w:tc>
          <w:tcPr>
            <w:tcW w:w="2322" w:type="dxa"/>
          </w:tcPr>
          <w:p w:rsidR="00E666D5" w:rsidRPr="00665F6E" w:rsidRDefault="00E666D5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5C" w:rsidRPr="00665F6E" w:rsidTr="00365638">
        <w:tc>
          <w:tcPr>
            <w:tcW w:w="2322" w:type="dxa"/>
          </w:tcPr>
          <w:p w:rsidR="00B10E5C" w:rsidRPr="00665F6E" w:rsidRDefault="00B10E5C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B10E5C" w:rsidRPr="00665F6E" w:rsidRDefault="00B10E5C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VI. Izdavanje računa po sklopljenim ugovorima </w:t>
            </w:r>
          </w:p>
        </w:tc>
        <w:tc>
          <w:tcPr>
            <w:tcW w:w="2322" w:type="dxa"/>
          </w:tcPr>
          <w:p w:rsidR="00B10E5C" w:rsidRPr="00665F6E" w:rsidRDefault="00B10E5C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I.Voditelj</w:t>
            </w:r>
            <w:proofErr w:type="spellEnd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računovodstva,</w:t>
            </w:r>
          </w:p>
          <w:p w:rsidR="00B10E5C" w:rsidRPr="00665F6E" w:rsidRDefault="00B10E5C" w:rsidP="00B10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 završetku mjeseca na koji se odnosi račun</w:t>
            </w:r>
          </w:p>
        </w:tc>
        <w:tc>
          <w:tcPr>
            <w:tcW w:w="2322" w:type="dxa"/>
          </w:tcPr>
          <w:p w:rsidR="00B10E5C" w:rsidRPr="00665F6E" w:rsidRDefault="00B10E5C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5C" w:rsidRPr="00665F6E" w:rsidTr="00365638">
        <w:tc>
          <w:tcPr>
            <w:tcW w:w="2322" w:type="dxa"/>
          </w:tcPr>
          <w:p w:rsidR="00B10E5C" w:rsidRPr="00665F6E" w:rsidRDefault="00B10E5C" w:rsidP="00A94D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B10E5C" w:rsidRPr="00665F6E" w:rsidRDefault="00B10E5C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VII. Kontrola plaćanja izdanih računa i slanja opomena za neplaćanje</w:t>
            </w:r>
          </w:p>
        </w:tc>
        <w:tc>
          <w:tcPr>
            <w:tcW w:w="2322" w:type="dxa"/>
          </w:tcPr>
          <w:p w:rsidR="00B10E5C" w:rsidRPr="00665F6E" w:rsidRDefault="00B10E5C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I.Voditelj</w:t>
            </w:r>
            <w:proofErr w:type="spellEnd"/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računovodstva</w:t>
            </w:r>
          </w:p>
          <w:p w:rsidR="00B10E5C" w:rsidRPr="00665F6E" w:rsidRDefault="00B10E5C" w:rsidP="00F35A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mjesec dana nakon izdavanja računa</w:t>
            </w:r>
          </w:p>
        </w:tc>
        <w:tc>
          <w:tcPr>
            <w:tcW w:w="2322" w:type="dxa"/>
          </w:tcPr>
          <w:p w:rsidR="00B10E5C" w:rsidRPr="00665F6E" w:rsidRDefault="00B10E5C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B) Kupnja,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prodaja ili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zamjena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nekretnina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Zaprimanje zahtjeva za</w:t>
            </w:r>
            <w:r w:rsidR="00C43A14" w:rsidRPr="00665F6E">
              <w:rPr>
                <w:rFonts w:ascii="Times New Roman" w:hAnsi="Times New Roman" w:cs="Times New Roman"/>
                <w:sz w:val="20"/>
                <w:szCs w:val="20"/>
              </w:rPr>
              <w:t>interesirane osobe/ stranke 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pokretanje postupka po službenoj dužnosti radi realizacije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odluke/zaključka školskog odbora</w:t>
            </w:r>
            <w:r w:rsidR="00F36F17"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i osnivača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Osoba koja provodi postupak kupnje ili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 roku od 8 dana ocjenjuje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 osnovanost zahtjeva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Odluka o stjecanju 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raspolaganju nekretnina</w:t>
            </w: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II. Pribavljanje podataka u tržišnoj vrijednosti nekretnine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provodi se sukladno važećim propisima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Tržišna vrijednost nekretnine utvrđuje se putem stalnih sudskih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vještaka ili stalnih sudskih procjenitelja koji o istome izrađuju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procjembeni elaborat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Osoba koja provodi postupak kupnje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ili prodaje 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5 dana od dana pokretanja postupka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III. Donošenje Odluke o kupnji/prodaji nekretnine po tržišnoj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cijeni koju donosi ravnatelj uz suglasnost školskog odbora</w:t>
            </w:r>
            <w:r w:rsidR="00F52618">
              <w:rPr>
                <w:rFonts w:ascii="Times New Roman" w:hAnsi="Times New Roman" w:cs="Times New Roman"/>
                <w:sz w:val="20"/>
                <w:szCs w:val="20"/>
              </w:rPr>
              <w:t xml:space="preserve"> i osni</w:t>
            </w:r>
            <w:r w:rsidR="00BA53CD" w:rsidRPr="00665F6E">
              <w:rPr>
                <w:rFonts w:ascii="Times New Roman" w:hAnsi="Times New Roman" w:cs="Times New Roman"/>
                <w:sz w:val="20"/>
                <w:szCs w:val="20"/>
              </w:rPr>
              <w:t>vača u skladu s Statutom škole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/ ili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školski odbor, ovisno o tome prelazi li utvrđena tržišna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vrijednost ograničenje za raspolaganje imovinom iz statuta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I. a) ravnatelj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b) školski odbor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15 – 20 dana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zaprimanja zahtjeva stranke ili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pokretanja postupka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kupnje/prodaje po službenoj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dužnosti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Objava natječaja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Natječaj se objavljuje u dnevnom ili tjednom listu, na oglasnoj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ploči i na službenim web stranicama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Osoba koja provodi postupak kupnje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ili 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3 dana od dana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stupanja na snagu Odluke o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kupnji/prodaji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Zaprimanje ponuda u Tajništvu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Osoba koja provodi postupak kupnje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ili 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Rok je određen u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objavljenom natječaju ili 8 -15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dana od dana objave natječaja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Saziv povjerenstva za raspolaganje imovinom, osoba koja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provodi postupak kupnje ili prodaje obavještava predsjednika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povjerenstva o potrebi sazivanja sjednice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Osoba koja provodi postupak kupnje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ili 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Rok je 3 dana nakon isteka roka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za podnošenje ponuda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 nadležnosti povjerenstva za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raspolaganje imovinom je utvrđivanje broja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zaprimljenih ponuda i pravovremenosti 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pravovaljanost ponuda, odnosno utvrđivanje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najpovoljnije ponude; izrada zapisnika o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otvaranju ponuda, izrada prijedloga Odluke 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podnošenje prijedloga ravnatelju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Osoba koja provodi postupak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kupnje ili 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3 dana od dana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otvaranja ponuda izrađuje se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prijedlog Odluke o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 odabiru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Donošenje Odluke o odabiru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najpovoljnije ponude donosi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a) Ravnatelj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b) Školski odbor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a) Ravnatelja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b) Školski odbor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8 - 15 dana od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dana podnošenja prijedloga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Odluke ravnatelju ili školskom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odboru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Rješavanje po žalbi protiv Odluke o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odabiru, ako je žalba podnesena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Školski odbor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Rok za žalbu protiv Odluke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o odabiru najpovoljnije ponude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je 8 dana od dana primitka iste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 konačnosti Odluke o odabiru zaključuje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se Ugovor sa odobrenim ponuditeljem;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Kupoprodajni ugovor / Ugovor o zamjeni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nekretnina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 slučaju obročne otplate kupoprodajne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 xml:space="preserve">cijene Ugovor mora </w:t>
            </w: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sadržavati odredbu o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uknjižbi založnog prava (hipoteke) za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neisplaćeni dio kupoprodajne cijene,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ugovorne kamate i za zatezne kamate za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zakašnjenje u plaćanju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Ravnatelj na temelju ovlasti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Školskog odbora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U roku od 8 dana od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b/>
                <w:sz w:val="20"/>
                <w:szCs w:val="20"/>
              </w:rPr>
              <w:t>konačnosti Odluke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C7" w:rsidRPr="00665F6E" w:rsidTr="00365638"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Dostavljanje potpisanog i ovjerenog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Ugovora Računovodstvu, te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Zemljišno-knjižnom odjelu na općinskom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sudu radi provedbe Ugovora, te Poreznoj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upravi i Državnoj geodetskoj upravi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Referent koji provodi postupak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kupnje/prodaje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Osoba koja provodi</w:t>
            </w:r>
          </w:p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E">
              <w:rPr>
                <w:rFonts w:ascii="Times New Roman" w:hAnsi="Times New Roman" w:cs="Times New Roman"/>
                <w:sz w:val="20"/>
                <w:szCs w:val="20"/>
              </w:rPr>
              <w:t>postupak kupnje ili prodaje</w:t>
            </w:r>
          </w:p>
        </w:tc>
        <w:tc>
          <w:tcPr>
            <w:tcW w:w="2322" w:type="dxa"/>
          </w:tcPr>
          <w:p w:rsidR="000A52C7" w:rsidRPr="00665F6E" w:rsidRDefault="000A52C7" w:rsidP="00365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</w:p>
    <w:p w:rsidR="00B3751D" w:rsidRPr="00665F6E" w:rsidRDefault="00B3751D" w:rsidP="006F0BB8">
      <w:pPr>
        <w:rPr>
          <w:rFonts w:ascii="Times New Roman" w:hAnsi="Times New Roman" w:cs="Times New Roman"/>
          <w:sz w:val="20"/>
          <w:szCs w:val="20"/>
        </w:rPr>
      </w:pPr>
    </w:p>
    <w:p w:rsidR="006F0BB8" w:rsidRPr="00665F6E" w:rsidRDefault="006F0BB8" w:rsidP="00665F6E">
      <w:pPr>
        <w:jc w:val="center"/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Članak 3.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 xml:space="preserve">Ova Procedura stupa na snagu danom donošenja, a objavit će se na oglasnoj ploči Osnovne škole </w:t>
      </w:r>
      <w:r w:rsidR="00867C91" w:rsidRPr="00665F6E">
        <w:rPr>
          <w:rFonts w:ascii="Times New Roman" w:hAnsi="Times New Roman" w:cs="Times New Roman"/>
          <w:sz w:val="20"/>
          <w:szCs w:val="20"/>
        </w:rPr>
        <w:t xml:space="preserve">„Vladimir Nazor“ </w:t>
      </w:r>
      <w:proofErr w:type="spellStart"/>
      <w:r w:rsidR="00867C91" w:rsidRPr="00665F6E">
        <w:rPr>
          <w:rFonts w:ascii="Times New Roman" w:hAnsi="Times New Roman" w:cs="Times New Roman"/>
          <w:sz w:val="20"/>
          <w:szCs w:val="20"/>
        </w:rPr>
        <w:t>Adžamovci</w:t>
      </w:r>
      <w:proofErr w:type="spellEnd"/>
      <w:r w:rsidRPr="00665F6E">
        <w:rPr>
          <w:rFonts w:ascii="Times New Roman" w:hAnsi="Times New Roman" w:cs="Times New Roman"/>
          <w:sz w:val="20"/>
          <w:szCs w:val="20"/>
        </w:rPr>
        <w:t>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</w:p>
    <w:p w:rsidR="006F0BB8" w:rsidRPr="00665F6E" w:rsidRDefault="00867C91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665F6E">
        <w:rPr>
          <w:rFonts w:ascii="Times New Roman" w:hAnsi="Times New Roman" w:cs="Times New Roman"/>
          <w:sz w:val="20"/>
          <w:szCs w:val="20"/>
        </w:rPr>
        <w:t>Adžamovcima</w:t>
      </w:r>
      <w:proofErr w:type="spellEnd"/>
      <w:r w:rsidRPr="00665F6E">
        <w:rPr>
          <w:rFonts w:ascii="Times New Roman" w:hAnsi="Times New Roman" w:cs="Times New Roman"/>
          <w:sz w:val="20"/>
          <w:szCs w:val="20"/>
        </w:rPr>
        <w:t>, 24.06.2020.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KLASA:</w:t>
      </w:r>
      <w:r w:rsidR="00E4102D" w:rsidRPr="00665F6E">
        <w:rPr>
          <w:rFonts w:ascii="Times New Roman" w:hAnsi="Times New Roman" w:cs="Times New Roman"/>
          <w:sz w:val="20"/>
          <w:szCs w:val="20"/>
        </w:rPr>
        <w:t xml:space="preserve"> 400-01/</w:t>
      </w:r>
      <w:r w:rsidR="00867C91" w:rsidRPr="00665F6E">
        <w:rPr>
          <w:rFonts w:ascii="Times New Roman" w:hAnsi="Times New Roman" w:cs="Times New Roman"/>
          <w:sz w:val="20"/>
          <w:szCs w:val="20"/>
        </w:rPr>
        <w:t>20-01-</w:t>
      </w:r>
      <w:r w:rsidR="00AE4893" w:rsidRPr="00665F6E">
        <w:rPr>
          <w:rFonts w:ascii="Times New Roman" w:hAnsi="Times New Roman" w:cs="Times New Roman"/>
          <w:sz w:val="20"/>
          <w:szCs w:val="20"/>
        </w:rPr>
        <w:t>05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URBROJ:</w:t>
      </w:r>
      <w:r w:rsidR="004D6B69" w:rsidRPr="00665F6E">
        <w:rPr>
          <w:rFonts w:ascii="Times New Roman" w:hAnsi="Times New Roman" w:cs="Times New Roman"/>
          <w:sz w:val="20"/>
          <w:szCs w:val="20"/>
        </w:rPr>
        <w:t xml:space="preserve"> 2178/</w:t>
      </w:r>
      <w:r w:rsidR="00867C91" w:rsidRPr="00665F6E">
        <w:rPr>
          <w:rFonts w:ascii="Times New Roman" w:hAnsi="Times New Roman" w:cs="Times New Roman"/>
          <w:sz w:val="20"/>
          <w:szCs w:val="20"/>
        </w:rPr>
        <w:t>22-02/20-01</w:t>
      </w:r>
      <w:r w:rsidR="004D6B69" w:rsidRPr="00665F6E">
        <w:rPr>
          <w:rFonts w:ascii="Times New Roman" w:hAnsi="Times New Roman" w:cs="Times New Roman"/>
          <w:sz w:val="20"/>
          <w:szCs w:val="20"/>
        </w:rPr>
        <w:t xml:space="preserve">  </w:t>
      </w:r>
      <w:r w:rsidRPr="00665F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BB8" w:rsidRPr="00665F6E" w:rsidRDefault="006F0BB8" w:rsidP="006F0BB8">
      <w:pPr>
        <w:jc w:val="right"/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Ravnatelj</w:t>
      </w:r>
      <w:r w:rsidR="00D72ACB" w:rsidRPr="00665F6E">
        <w:rPr>
          <w:rFonts w:ascii="Times New Roman" w:hAnsi="Times New Roman" w:cs="Times New Roman"/>
          <w:sz w:val="20"/>
          <w:szCs w:val="20"/>
        </w:rPr>
        <w:t>ica</w:t>
      </w:r>
      <w:r w:rsidRPr="00665F6E">
        <w:rPr>
          <w:rFonts w:ascii="Times New Roman" w:hAnsi="Times New Roman" w:cs="Times New Roman"/>
          <w:sz w:val="20"/>
          <w:szCs w:val="20"/>
        </w:rPr>
        <w:t>:</w:t>
      </w:r>
    </w:p>
    <w:p w:rsidR="006F0BB8" w:rsidRPr="00665F6E" w:rsidRDefault="006F0BB8" w:rsidP="006F0BB8">
      <w:pPr>
        <w:jc w:val="right"/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>__________________</w:t>
      </w:r>
    </w:p>
    <w:p w:rsidR="006F0BB8" w:rsidRPr="00665F6E" w:rsidRDefault="00867C91" w:rsidP="006F0BB8">
      <w:pPr>
        <w:jc w:val="right"/>
        <w:rPr>
          <w:rFonts w:ascii="Times New Roman" w:hAnsi="Times New Roman" w:cs="Times New Roman"/>
          <w:sz w:val="20"/>
          <w:szCs w:val="20"/>
        </w:rPr>
      </w:pPr>
      <w:r w:rsidRPr="00665F6E">
        <w:rPr>
          <w:rFonts w:ascii="Times New Roman" w:hAnsi="Times New Roman" w:cs="Times New Roman"/>
          <w:sz w:val="20"/>
          <w:szCs w:val="20"/>
        </w:rPr>
        <w:t xml:space="preserve">Marija Petričević, </w:t>
      </w:r>
      <w:proofErr w:type="spellStart"/>
      <w:r w:rsidRPr="00665F6E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Pr="00665F6E">
        <w:rPr>
          <w:rFonts w:ascii="Times New Roman" w:hAnsi="Times New Roman" w:cs="Times New Roman"/>
          <w:sz w:val="20"/>
          <w:szCs w:val="20"/>
        </w:rPr>
        <w:t>.</w:t>
      </w:r>
    </w:p>
    <w:p w:rsidR="006F0BB8" w:rsidRPr="00665F6E" w:rsidRDefault="006F0BB8" w:rsidP="006F0BB8">
      <w:pPr>
        <w:rPr>
          <w:rFonts w:ascii="Times New Roman" w:hAnsi="Times New Roman" w:cs="Times New Roman"/>
          <w:sz w:val="20"/>
          <w:szCs w:val="20"/>
        </w:rPr>
      </w:pPr>
    </w:p>
    <w:p w:rsidR="006F0BB8" w:rsidRDefault="006F0BB8" w:rsidP="006F0BB8"/>
    <w:p w:rsidR="00FE22DD" w:rsidRDefault="00FE22DD"/>
    <w:p w:rsidR="00C83ECC" w:rsidRDefault="00C83ECC"/>
    <w:p w:rsidR="00C83ECC" w:rsidRDefault="00C83ECC"/>
    <w:p w:rsidR="00C83ECC" w:rsidRDefault="00C83EC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"/>
        <w:gridCol w:w="826"/>
        <w:gridCol w:w="64"/>
        <w:gridCol w:w="1499"/>
        <w:gridCol w:w="281"/>
        <w:gridCol w:w="642"/>
        <w:gridCol w:w="533"/>
        <w:gridCol w:w="582"/>
        <w:gridCol w:w="561"/>
        <w:gridCol w:w="319"/>
        <w:gridCol w:w="913"/>
        <w:gridCol w:w="399"/>
        <w:gridCol w:w="176"/>
        <w:gridCol w:w="2107"/>
        <w:gridCol w:w="74"/>
        <w:gridCol w:w="51"/>
      </w:tblGrid>
      <w:tr w:rsidR="00C83ECC" w:rsidRPr="008759CA" w:rsidTr="00665F6E">
        <w:trPr>
          <w:trHeight w:val="9"/>
        </w:trPr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ECC" w:rsidRPr="008759CA" w:rsidRDefault="00C83ECC" w:rsidP="0091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"/>
              </w:rPr>
            </w:pPr>
          </w:p>
        </w:tc>
      </w:tr>
    </w:tbl>
    <w:p w:rsidR="00C83ECC" w:rsidRDefault="00C83ECC" w:rsidP="00665F6E"/>
    <w:sectPr w:rsidR="00C83ECC" w:rsidSect="0010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521"/>
    <w:multiLevelType w:val="hybridMultilevel"/>
    <w:tmpl w:val="6D524F7A"/>
    <w:lvl w:ilvl="0" w:tplc="22EAC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53E4"/>
    <w:multiLevelType w:val="hybridMultilevel"/>
    <w:tmpl w:val="55308152"/>
    <w:lvl w:ilvl="0" w:tplc="1174E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C7D21"/>
    <w:multiLevelType w:val="hybridMultilevel"/>
    <w:tmpl w:val="FB4088DA"/>
    <w:lvl w:ilvl="0" w:tplc="15CA3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0BB8"/>
    <w:rsid w:val="000510F5"/>
    <w:rsid w:val="000A52C7"/>
    <w:rsid w:val="000A530C"/>
    <w:rsid w:val="00171B9F"/>
    <w:rsid w:val="002F6EBC"/>
    <w:rsid w:val="004D6B69"/>
    <w:rsid w:val="0054086C"/>
    <w:rsid w:val="00603EE4"/>
    <w:rsid w:val="00640571"/>
    <w:rsid w:val="00665F6E"/>
    <w:rsid w:val="006D634C"/>
    <w:rsid w:val="006F0BB8"/>
    <w:rsid w:val="00710B02"/>
    <w:rsid w:val="00716DD3"/>
    <w:rsid w:val="00830192"/>
    <w:rsid w:val="00867C91"/>
    <w:rsid w:val="009061E7"/>
    <w:rsid w:val="009726B9"/>
    <w:rsid w:val="00A919ED"/>
    <w:rsid w:val="00A94D6C"/>
    <w:rsid w:val="00AE4893"/>
    <w:rsid w:val="00B10E5C"/>
    <w:rsid w:val="00B27C83"/>
    <w:rsid w:val="00B3751D"/>
    <w:rsid w:val="00B53E12"/>
    <w:rsid w:val="00BA53CD"/>
    <w:rsid w:val="00C43A14"/>
    <w:rsid w:val="00C83ECC"/>
    <w:rsid w:val="00D0354B"/>
    <w:rsid w:val="00D61E5F"/>
    <w:rsid w:val="00D65194"/>
    <w:rsid w:val="00D72ACB"/>
    <w:rsid w:val="00E40833"/>
    <w:rsid w:val="00E4102D"/>
    <w:rsid w:val="00E666D5"/>
    <w:rsid w:val="00ED04F4"/>
    <w:rsid w:val="00F35A10"/>
    <w:rsid w:val="00F36F17"/>
    <w:rsid w:val="00F52618"/>
    <w:rsid w:val="00FE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4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TajnistvoIGK</dc:creator>
  <cp:lastModifiedBy>Tajništvo-VN</cp:lastModifiedBy>
  <cp:revision>12</cp:revision>
  <dcterms:created xsi:type="dcterms:W3CDTF">2020-06-24T08:51:00Z</dcterms:created>
  <dcterms:modified xsi:type="dcterms:W3CDTF">2020-07-08T08:22:00Z</dcterms:modified>
</cp:coreProperties>
</file>