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F8" w:rsidRPr="00084E47" w:rsidRDefault="001F03F8" w:rsidP="001F03F8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>VLADIMIR NAZOR“</w:t>
      </w:r>
    </w:p>
    <w:p w:rsidR="001F03F8" w:rsidRPr="00084E47" w:rsidRDefault="001F03F8" w:rsidP="001F03F8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ADŽAMOVCI, </w:t>
      </w:r>
      <w:proofErr w:type="spellStart"/>
      <w:r w:rsidRPr="00084E47">
        <w:rPr>
          <w:sz w:val="22"/>
          <w:szCs w:val="22"/>
        </w:rPr>
        <w:t>S.RADIĆA</w:t>
      </w:r>
      <w:proofErr w:type="spellEnd"/>
      <w:r w:rsidRPr="00084E47">
        <w:rPr>
          <w:sz w:val="22"/>
          <w:szCs w:val="22"/>
        </w:rPr>
        <w:t xml:space="preserve"> 3</w:t>
      </w:r>
    </w:p>
    <w:p w:rsidR="001F03F8" w:rsidRDefault="001F03F8" w:rsidP="001F03F8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>ŠKOLSKI  ODBOR</w:t>
      </w:r>
    </w:p>
    <w:p w:rsidR="001F03F8" w:rsidRDefault="001F03F8" w:rsidP="001F03F8">
      <w:pPr>
        <w:rPr>
          <w:b/>
          <w:sz w:val="22"/>
          <w:szCs w:val="22"/>
        </w:rPr>
      </w:pPr>
    </w:p>
    <w:p w:rsidR="001F03F8" w:rsidRPr="00014371" w:rsidRDefault="001F03F8" w:rsidP="001F03F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84E47">
        <w:rPr>
          <w:sz w:val="22"/>
          <w:szCs w:val="22"/>
        </w:rPr>
        <w:t>KLASA: 003-06/19-01-</w:t>
      </w:r>
    </w:p>
    <w:p w:rsidR="001F03F8" w:rsidRDefault="001F03F8" w:rsidP="001F03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84E47">
        <w:rPr>
          <w:sz w:val="22"/>
          <w:szCs w:val="22"/>
        </w:rPr>
        <w:t>URBROJ: 2178/22-02/19-01</w:t>
      </w:r>
    </w:p>
    <w:p w:rsidR="001F03F8" w:rsidRPr="00961FF8" w:rsidRDefault="001F03F8" w:rsidP="001F03F8">
      <w:pPr>
        <w:rPr>
          <w:sz w:val="22"/>
          <w:szCs w:val="22"/>
        </w:rPr>
      </w:pPr>
      <w:r>
        <w:rPr>
          <w:sz w:val="22"/>
          <w:szCs w:val="22"/>
        </w:rPr>
        <w:t xml:space="preserve"> ADŽAMOVCI, 21.08.2019.</w:t>
      </w:r>
    </w:p>
    <w:p w:rsidR="001F03F8" w:rsidRDefault="001F03F8" w:rsidP="001F03F8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1F03F8" w:rsidRPr="00084E47" w:rsidRDefault="001F03F8" w:rsidP="001F03F8">
      <w:pPr>
        <w:rPr>
          <w:b/>
          <w:sz w:val="22"/>
          <w:szCs w:val="22"/>
        </w:rPr>
      </w:pPr>
    </w:p>
    <w:p w:rsidR="001F03F8" w:rsidRPr="00084E47" w:rsidRDefault="001F03F8" w:rsidP="001F03F8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 xml:space="preserve">                   </w:t>
      </w:r>
    </w:p>
    <w:p w:rsidR="001F03F8" w:rsidRPr="00084E47" w:rsidRDefault="001F03F8" w:rsidP="001F03F8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 xml:space="preserve">                                           </w:t>
      </w:r>
      <w:r>
        <w:rPr>
          <w:b/>
          <w:sz w:val="22"/>
          <w:szCs w:val="22"/>
        </w:rPr>
        <w:t xml:space="preserve">             Izvod iz  </w:t>
      </w:r>
      <w:r w:rsidRPr="00084E47">
        <w:rPr>
          <w:b/>
          <w:sz w:val="22"/>
          <w:szCs w:val="22"/>
        </w:rPr>
        <w:t>Zapisnik</w:t>
      </w:r>
      <w:r>
        <w:rPr>
          <w:b/>
          <w:sz w:val="22"/>
          <w:szCs w:val="22"/>
        </w:rPr>
        <w:t>a</w:t>
      </w:r>
    </w:p>
    <w:p w:rsidR="001F03F8" w:rsidRPr="00084E47" w:rsidRDefault="001F03F8" w:rsidP="001F03F8">
      <w:pPr>
        <w:rPr>
          <w:b/>
          <w:sz w:val="22"/>
          <w:szCs w:val="22"/>
        </w:rPr>
      </w:pPr>
    </w:p>
    <w:p w:rsidR="001F03F8" w:rsidRPr="00084E47" w:rsidRDefault="001F03F8" w:rsidP="001F03F8">
      <w:pPr>
        <w:rPr>
          <w:b/>
          <w:sz w:val="22"/>
          <w:szCs w:val="22"/>
        </w:rPr>
      </w:pPr>
      <w:r w:rsidRPr="00084E47">
        <w:rPr>
          <w:sz w:val="22"/>
          <w:szCs w:val="22"/>
        </w:rPr>
        <w:t xml:space="preserve">sa sjednice Školskog odbora održane </w:t>
      </w:r>
      <w:r>
        <w:rPr>
          <w:b/>
          <w:sz w:val="22"/>
          <w:szCs w:val="22"/>
        </w:rPr>
        <w:t>21. kolovoza  2019. s početkom u 16,00</w:t>
      </w:r>
      <w:r w:rsidRPr="00084E47">
        <w:rPr>
          <w:b/>
          <w:sz w:val="22"/>
          <w:szCs w:val="22"/>
        </w:rPr>
        <w:t xml:space="preserve"> sati</w:t>
      </w:r>
      <w:r>
        <w:rPr>
          <w:b/>
          <w:sz w:val="22"/>
          <w:szCs w:val="22"/>
        </w:rPr>
        <w:t xml:space="preserve"> u školi.</w:t>
      </w:r>
    </w:p>
    <w:p w:rsidR="001F03F8" w:rsidRPr="00084E47" w:rsidRDefault="001F03F8" w:rsidP="001F03F8">
      <w:pPr>
        <w:rPr>
          <w:b/>
          <w:sz w:val="22"/>
          <w:szCs w:val="22"/>
        </w:rPr>
      </w:pPr>
    </w:p>
    <w:p w:rsidR="001F03F8" w:rsidRPr="00084E47" w:rsidRDefault="001F03F8" w:rsidP="001F03F8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>Prisutni:</w:t>
      </w:r>
      <w:r>
        <w:rPr>
          <w:sz w:val="22"/>
          <w:szCs w:val="22"/>
        </w:rPr>
        <w:t xml:space="preserve">Dijana Milanović, </w:t>
      </w:r>
      <w:r w:rsidRPr="00084E47">
        <w:rPr>
          <w:sz w:val="22"/>
          <w:szCs w:val="22"/>
        </w:rPr>
        <w:t>Zdravka Špehar,</w:t>
      </w:r>
      <w:r>
        <w:rPr>
          <w:sz w:val="22"/>
          <w:szCs w:val="22"/>
        </w:rPr>
        <w:t xml:space="preserve"> Neda </w:t>
      </w:r>
      <w:proofErr w:type="spellStart"/>
      <w:r>
        <w:rPr>
          <w:sz w:val="22"/>
          <w:szCs w:val="22"/>
        </w:rPr>
        <w:t>Mujić</w:t>
      </w:r>
      <w:proofErr w:type="spellEnd"/>
      <w:r>
        <w:rPr>
          <w:sz w:val="22"/>
          <w:szCs w:val="22"/>
        </w:rPr>
        <w:t xml:space="preserve"> ,</w:t>
      </w:r>
      <w:proofErr w:type="spellStart"/>
      <w:r>
        <w:rPr>
          <w:sz w:val="22"/>
          <w:szCs w:val="22"/>
        </w:rPr>
        <w:t>Valdimir</w:t>
      </w:r>
      <w:proofErr w:type="spellEnd"/>
      <w:r>
        <w:rPr>
          <w:sz w:val="22"/>
          <w:szCs w:val="22"/>
        </w:rPr>
        <w:t xml:space="preserve"> Majetić</w:t>
      </w:r>
    </w:p>
    <w:p w:rsidR="001F03F8" w:rsidRDefault="001F03F8" w:rsidP="001F03F8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>Ivana L</w:t>
      </w:r>
      <w:r>
        <w:rPr>
          <w:sz w:val="22"/>
          <w:szCs w:val="22"/>
        </w:rPr>
        <w:t>alić</w:t>
      </w:r>
    </w:p>
    <w:p w:rsidR="001F03F8" w:rsidRDefault="001F03F8" w:rsidP="001F03F8">
      <w:pPr>
        <w:jc w:val="both"/>
        <w:rPr>
          <w:sz w:val="22"/>
          <w:szCs w:val="22"/>
        </w:rPr>
      </w:pPr>
      <w:r>
        <w:rPr>
          <w:sz w:val="22"/>
          <w:szCs w:val="22"/>
        </w:rPr>
        <w:t>Odsutni:Tomislav Šimac, Vedran Jurković</w:t>
      </w:r>
    </w:p>
    <w:p w:rsidR="001F03F8" w:rsidRPr="00084E47" w:rsidRDefault="001F03F8" w:rsidP="001F03F8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>Sjednici je nazočan potreban broj</w:t>
      </w:r>
      <w:r>
        <w:rPr>
          <w:sz w:val="22"/>
          <w:szCs w:val="22"/>
        </w:rPr>
        <w:t xml:space="preserve"> članova za pravovaljano odlučivanje.</w:t>
      </w:r>
    </w:p>
    <w:p w:rsidR="001F03F8" w:rsidRDefault="001F03F8" w:rsidP="001F03F8">
      <w:pPr>
        <w:jc w:val="both"/>
        <w:rPr>
          <w:sz w:val="22"/>
          <w:szCs w:val="22"/>
        </w:rPr>
      </w:pPr>
      <w:r>
        <w:rPr>
          <w:sz w:val="22"/>
          <w:szCs w:val="22"/>
        </w:rPr>
        <w:t>Sjednici je nazočna ravnateljica Marija Petričević i</w:t>
      </w:r>
      <w:r w:rsidRPr="00084E47">
        <w:rPr>
          <w:sz w:val="22"/>
          <w:szCs w:val="22"/>
        </w:rPr>
        <w:t xml:space="preserve"> tajnica škole </w:t>
      </w:r>
      <w:proofErr w:type="spellStart"/>
      <w:r w:rsidRPr="00084E47">
        <w:rPr>
          <w:sz w:val="22"/>
          <w:szCs w:val="22"/>
        </w:rPr>
        <w:t>Dorotea</w:t>
      </w:r>
      <w:proofErr w:type="spellEnd"/>
      <w:r w:rsidRPr="00084E47">
        <w:rPr>
          <w:sz w:val="22"/>
          <w:szCs w:val="22"/>
        </w:rPr>
        <w:t xml:space="preserve"> Perić, kao zapisničar.</w:t>
      </w:r>
    </w:p>
    <w:p w:rsidR="001F03F8" w:rsidRPr="00084E47" w:rsidRDefault="001F03F8" w:rsidP="001F03F8">
      <w:pPr>
        <w:jc w:val="both"/>
        <w:rPr>
          <w:sz w:val="22"/>
          <w:szCs w:val="22"/>
        </w:rPr>
      </w:pPr>
      <w:r>
        <w:rPr>
          <w:sz w:val="22"/>
          <w:szCs w:val="22"/>
        </w:rPr>
        <w:t>Zamjenica predsjednika Školskog odbora Dijana Milanović otvorio je sjednicu i predložio sljedeći</w:t>
      </w:r>
    </w:p>
    <w:p w:rsidR="001F03F8" w:rsidRPr="00084E47" w:rsidRDefault="001F03F8" w:rsidP="001F03F8">
      <w:pPr>
        <w:rPr>
          <w:sz w:val="22"/>
          <w:szCs w:val="22"/>
        </w:rPr>
      </w:pPr>
    </w:p>
    <w:p w:rsidR="001F03F8" w:rsidRPr="00084E47" w:rsidRDefault="001F03F8" w:rsidP="001F03F8">
      <w:pPr>
        <w:rPr>
          <w:sz w:val="22"/>
          <w:szCs w:val="22"/>
        </w:rPr>
      </w:pPr>
    </w:p>
    <w:p w:rsidR="001F03F8" w:rsidRPr="00084E47" w:rsidRDefault="001F03F8" w:rsidP="001F03F8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84E47">
        <w:rPr>
          <w:sz w:val="22"/>
          <w:szCs w:val="22"/>
        </w:rPr>
        <w:t>DNEVNI RED:</w:t>
      </w:r>
    </w:p>
    <w:p w:rsidR="001F03F8" w:rsidRPr="00084E47" w:rsidRDefault="001F03F8" w:rsidP="001F03F8">
      <w:pPr>
        <w:ind w:left="707" w:firstLine="709"/>
        <w:rPr>
          <w:sz w:val="22"/>
          <w:szCs w:val="22"/>
        </w:rPr>
      </w:pPr>
      <w:r w:rsidRPr="00084E47">
        <w:rPr>
          <w:sz w:val="22"/>
          <w:szCs w:val="22"/>
        </w:rPr>
        <w:t xml:space="preserve">1.Usvajanje zapisnika s prethodne sjednice </w:t>
      </w:r>
      <w:bookmarkStart w:id="0" w:name="_GoBack"/>
      <w:bookmarkEnd w:id="0"/>
    </w:p>
    <w:p w:rsidR="001F03F8" w:rsidRDefault="001F03F8" w:rsidP="001F03F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</w:t>
      </w:r>
      <w:r w:rsidRPr="00084E47">
        <w:rPr>
          <w:sz w:val="22"/>
          <w:szCs w:val="22"/>
        </w:rPr>
        <w:t>2.</w:t>
      </w:r>
      <w:r>
        <w:rPr>
          <w:sz w:val="22"/>
          <w:szCs w:val="22"/>
        </w:rPr>
        <w:t xml:space="preserve">Donošenje odluke o utvrđivanju organizacijskog viška za 2019./2020. godinu </w:t>
      </w:r>
    </w:p>
    <w:p w:rsidR="001F03F8" w:rsidRDefault="001F03F8" w:rsidP="001F03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3.Utvrđivanje kriterija za odabir učenika za besplatnu kuhinju</w:t>
      </w:r>
    </w:p>
    <w:p w:rsidR="001F03F8" w:rsidRPr="00084E47" w:rsidRDefault="001F03F8" w:rsidP="001F03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4. Donošenje odluke o reviziji knjižnične građe </w:t>
      </w:r>
    </w:p>
    <w:p w:rsidR="001F03F8" w:rsidRDefault="001F03F8" w:rsidP="001F03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03F8" w:rsidRDefault="001F03F8" w:rsidP="001F03F8">
      <w:pPr>
        <w:rPr>
          <w:sz w:val="22"/>
          <w:szCs w:val="22"/>
        </w:rPr>
      </w:pPr>
    </w:p>
    <w:p w:rsidR="001F03F8" w:rsidRDefault="001F03F8" w:rsidP="001F03F8">
      <w:pPr>
        <w:rPr>
          <w:sz w:val="22"/>
          <w:szCs w:val="22"/>
        </w:rPr>
      </w:pPr>
      <w:r>
        <w:rPr>
          <w:sz w:val="22"/>
          <w:szCs w:val="22"/>
        </w:rPr>
        <w:t xml:space="preserve">Dnevni  red je </w:t>
      </w:r>
      <w:r w:rsidRPr="00084E47">
        <w:rPr>
          <w:sz w:val="22"/>
          <w:szCs w:val="22"/>
        </w:rPr>
        <w:t>jednoglasno usvojen</w:t>
      </w:r>
    </w:p>
    <w:p w:rsidR="001F03F8" w:rsidRPr="007E00B3" w:rsidRDefault="001F03F8" w:rsidP="001F03F8">
      <w:pPr>
        <w:rPr>
          <w:b/>
          <w:sz w:val="22"/>
          <w:szCs w:val="22"/>
        </w:rPr>
      </w:pPr>
      <w:r w:rsidRPr="00084E47">
        <w:rPr>
          <w:sz w:val="22"/>
          <w:szCs w:val="22"/>
        </w:rPr>
        <w:t xml:space="preserve"> </w:t>
      </w:r>
      <w:r w:rsidRPr="00084E47">
        <w:rPr>
          <w:b/>
          <w:sz w:val="22"/>
          <w:szCs w:val="22"/>
        </w:rPr>
        <w:t>Ad 1.)</w:t>
      </w:r>
      <w:r w:rsidRPr="00084E47">
        <w:rPr>
          <w:sz w:val="22"/>
          <w:szCs w:val="22"/>
        </w:rPr>
        <w:t xml:space="preserve"> </w:t>
      </w:r>
      <w:r w:rsidRPr="007E00B3">
        <w:rPr>
          <w:b/>
          <w:sz w:val="22"/>
          <w:szCs w:val="22"/>
        </w:rPr>
        <w:t>Zapisnik s prethodne sjednice Školskog odbora jednoglasno je usvojen.</w:t>
      </w:r>
    </w:p>
    <w:p w:rsidR="001F03F8" w:rsidRDefault="001F03F8" w:rsidP="001F03F8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 xml:space="preserve">    </w:t>
      </w:r>
    </w:p>
    <w:p w:rsidR="001F03F8" w:rsidRDefault="001F03F8" w:rsidP="001F03F8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>Ad</w:t>
      </w:r>
      <w:r>
        <w:rPr>
          <w:b/>
          <w:sz w:val="22"/>
          <w:szCs w:val="22"/>
        </w:rPr>
        <w:t xml:space="preserve">  </w:t>
      </w:r>
      <w:r w:rsidRPr="00084E47">
        <w:rPr>
          <w:b/>
          <w:sz w:val="22"/>
          <w:szCs w:val="22"/>
        </w:rPr>
        <w:t>2.)</w:t>
      </w:r>
      <w:r>
        <w:rPr>
          <w:sz w:val="22"/>
          <w:szCs w:val="22"/>
        </w:rPr>
        <w:t xml:space="preserve">   </w:t>
      </w:r>
      <w:r w:rsidRPr="00A403FA">
        <w:rPr>
          <w:b/>
          <w:sz w:val="22"/>
          <w:szCs w:val="22"/>
        </w:rPr>
        <w:t>Donošenje odluke o utvrđivanju organizacijskog viška za 2019./2020. godinu</w:t>
      </w:r>
    </w:p>
    <w:p w:rsidR="001F03F8" w:rsidRDefault="001F03F8" w:rsidP="001F03F8">
      <w:pPr>
        <w:rPr>
          <w:b/>
          <w:sz w:val="22"/>
          <w:szCs w:val="22"/>
        </w:rPr>
      </w:pPr>
    </w:p>
    <w:p w:rsidR="001F03F8" w:rsidRPr="00B02D75" w:rsidRDefault="001F03F8" w:rsidP="001F03F8">
      <w:pPr>
        <w:rPr>
          <w:rStyle w:val="Naglaeno"/>
          <w:b w:val="0"/>
          <w:bCs w:val="0"/>
          <w:sz w:val="22"/>
          <w:szCs w:val="22"/>
        </w:rPr>
      </w:pPr>
      <w:r>
        <w:rPr>
          <w:sz w:val="22"/>
          <w:szCs w:val="22"/>
        </w:rPr>
        <w:t>Ravnateljica daje detaljno obrazloženje o načinu zaduživanja učitelja za školsku godinu 2019</w:t>
      </w:r>
      <w:r>
        <w:rPr>
          <w:rStyle w:val="Naglaeno"/>
          <w:b w:val="0"/>
        </w:rPr>
        <w:t xml:space="preserve">./2020. Prijedlog prezentiran i učiteljima na Učiteljskom vijeću te su upoznati s eventualnim iskazivanjem organizacijskog viška. Sindikalni povjerenik u ulozi radničkog vijeća također priznaje cijelu situaciju i suglasan je s iskazivanjem organizacijskog viška. Ravnateljica daje obrazloženje Školskom odboru glede kriterija bodovanja koji su doveli do organizacijskog viška. Upoznala je odbor o kandidatu koji iz ponuđenih kriterija ima najmanji bodovni prag te time predstavlja organizacijski višak, radi se o učiteljici razredne nastave Ireni Bilić koja ima sveukupno 84 boda,  te uz sve navedeno traži od Školskog odbora suglasnost za donošenje odluke o organizacijskom višku. Školski odbor jednoglasno daje suglasnost glede donošenje odluke o utvrđivanju organizacijskog viška za 2019./.2020. godinu. </w:t>
      </w:r>
    </w:p>
    <w:p w:rsidR="001F03F8" w:rsidRDefault="001F03F8" w:rsidP="001F03F8">
      <w:pPr>
        <w:tabs>
          <w:tab w:val="left" w:pos="2175"/>
        </w:tabs>
        <w:rPr>
          <w:b/>
          <w:sz w:val="22"/>
          <w:szCs w:val="22"/>
        </w:rPr>
      </w:pPr>
    </w:p>
    <w:p w:rsidR="001F03F8" w:rsidRDefault="001F03F8" w:rsidP="001F03F8">
      <w:pPr>
        <w:tabs>
          <w:tab w:val="left" w:pos="2175"/>
        </w:tabs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>Ad</w:t>
      </w:r>
      <w:r>
        <w:rPr>
          <w:b/>
          <w:sz w:val="22"/>
          <w:szCs w:val="22"/>
        </w:rPr>
        <w:t xml:space="preserve">  3</w:t>
      </w:r>
      <w:r w:rsidRPr="00084E47">
        <w:rPr>
          <w:b/>
          <w:sz w:val="22"/>
          <w:szCs w:val="22"/>
        </w:rPr>
        <w:t>.)</w:t>
      </w:r>
      <w:r>
        <w:rPr>
          <w:b/>
          <w:sz w:val="22"/>
          <w:szCs w:val="22"/>
        </w:rPr>
        <w:t xml:space="preserve"> </w:t>
      </w:r>
      <w:r w:rsidRPr="007F5462">
        <w:rPr>
          <w:b/>
          <w:sz w:val="22"/>
          <w:szCs w:val="22"/>
        </w:rPr>
        <w:t>Utvrđivanje kriterija za odabir učenika za besplatnu kuhinju</w:t>
      </w:r>
    </w:p>
    <w:p w:rsidR="001F03F8" w:rsidRDefault="001F03F8" w:rsidP="001F03F8">
      <w:pPr>
        <w:tabs>
          <w:tab w:val="left" w:pos="2175"/>
        </w:tabs>
        <w:rPr>
          <w:b/>
          <w:sz w:val="22"/>
          <w:szCs w:val="22"/>
        </w:rPr>
      </w:pPr>
    </w:p>
    <w:p w:rsidR="001F03F8" w:rsidRDefault="001F03F8" w:rsidP="001F03F8">
      <w:pPr>
        <w:tabs>
          <w:tab w:val="left" w:pos="2175"/>
        </w:tabs>
        <w:rPr>
          <w:sz w:val="22"/>
          <w:szCs w:val="22"/>
        </w:rPr>
      </w:pPr>
      <w:r>
        <w:rPr>
          <w:sz w:val="22"/>
          <w:szCs w:val="22"/>
        </w:rPr>
        <w:t>Ravnateljica upoznaje Školski odbor o razlozima utvrđivanja kriterija za odabir učenika koji će imati pravo na besplatnu kuhinju. Kriteriji po kojima će se voditi su troje ili više djece u obitelji od kojih će samo jedno imati pravo na besplatnu kuhinju, drugi kriterij je pravo na doplatak. Školski odbor jednoglasno odlučuje i daje suglasnost za donošenje odluke o utvrđivanju kriterija za odabir učenika za besplatnu kuhinju.</w:t>
      </w:r>
    </w:p>
    <w:p w:rsidR="001F03F8" w:rsidRDefault="001F03F8" w:rsidP="001F03F8">
      <w:pPr>
        <w:tabs>
          <w:tab w:val="left" w:pos="2175"/>
        </w:tabs>
        <w:rPr>
          <w:sz w:val="22"/>
          <w:szCs w:val="22"/>
        </w:rPr>
      </w:pPr>
    </w:p>
    <w:p w:rsidR="001F03F8" w:rsidRDefault="001F03F8" w:rsidP="001F03F8">
      <w:pPr>
        <w:tabs>
          <w:tab w:val="left" w:pos="2175"/>
        </w:tabs>
        <w:rPr>
          <w:b/>
          <w:sz w:val="22"/>
          <w:szCs w:val="22"/>
        </w:rPr>
      </w:pPr>
      <w:r w:rsidRPr="0058734A">
        <w:rPr>
          <w:b/>
          <w:sz w:val="22"/>
          <w:szCs w:val="22"/>
        </w:rPr>
        <w:t>Ad 4.) Donošenje odluke o reviziji knjižnične građe</w:t>
      </w:r>
    </w:p>
    <w:p w:rsidR="001F03F8" w:rsidRDefault="001F03F8" w:rsidP="001F03F8">
      <w:pPr>
        <w:tabs>
          <w:tab w:val="left" w:pos="2175"/>
        </w:tabs>
        <w:rPr>
          <w:b/>
          <w:sz w:val="22"/>
          <w:szCs w:val="22"/>
        </w:rPr>
      </w:pPr>
    </w:p>
    <w:p w:rsidR="001F03F8" w:rsidRDefault="001F03F8" w:rsidP="001F03F8">
      <w:r w:rsidRPr="0058734A">
        <w:rPr>
          <w:sz w:val="22"/>
          <w:szCs w:val="22"/>
        </w:rPr>
        <w:t xml:space="preserve">Ravnateljica daje Školskom odboru obrazloženje zašto je potrebno donijeti tu odluku, te upoznaje odbor da se donosi trajna odluka za reviziju knjižnične građe. Navodi da će se odlukom odrediti povjerenstvo </w:t>
      </w:r>
      <w:r>
        <w:rPr>
          <w:sz w:val="22"/>
          <w:szCs w:val="22"/>
        </w:rPr>
        <w:t xml:space="preserve">čija zadaća će biti: </w:t>
      </w:r>
      <w:r>
        <w:t xml:space="preserve">izdvajanje za otpis dotrajale, zastarjele građe i uništene građe, - izrada popisa otpisane građe prama zadanim kriterijima, - utvrđivanje stvarnog </w:t>
      </w:r>
      <w:proofErr w:type="spellStart"/>
      <w:r>
        <w:t>stanja.knjižnične</w:t>
      </w:r>
      <w:proofErr w:type="spellEnd"/>
      <w:r>
        <w:t xml:space="preserve"> građe i njene materijalne vrijednosti i usklađivanje financijske vrijednosti s knjigovodstvom.</w:t>
      </w:r>
    </w:p>
    <w:p w:rsidR="001F03F8" w:rsidRPr="0058734A" w:rsidRDefault="001F03F8" w:rsidP="001F03F8">
      <w:pPr>
        <w:tabs>
          <w:tab w:val="left" w:pos="2175"/>
        </w:tabs>
        <w:rPr>
          <w:sz w:val="22"/>
          <w:szCs w:val="22"/>
        </w:rPr>
      </w:pPr>
    </w:p>
    <w:p w:rsidR="001F03F8" w:rsidRPr="00084E47" w:rsidRDefault="001F03F8" w:rsidP="001F03F8">
      <w:pPr>
        <w:rPr>
          <w:b/>
          <w:sz w:val="22"/>
          <w:szCs w:val="22"/>
        </w:rPr>
      </w:pPr>
    </w:p>
    <w:p w:rsidR="001F03F8" w:rsidRDefault="001F03F8" w:rsidP="001F03F8">
      <w:pPr>
        <w:tabs>
          <w:tab w:val="left" w:pos="2175"/>
        </w:tabs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>Ad</w:t>
      </w:r>
      <w:r>
        <w:rPr>
          <w:b/>
          <w:sz w:val="22"/>
          <w:szCs w:val="22"/>
        </w:rPr>
        <w:t xml:space="preserve">  3</w:t>
      </w:r>
      <w:r w:rsidRPr="00084E47">
        <w:rPr>
          <w:b/>
          <w:sz w:val="22"/>
          <w:szCs w:val="22"/>
        </w:rPr>
        <w:t>.)</w:t>
      </w:r>
      <w:r>
        <w:rPr>
          <w:b/>
          <w:sz w:val="22"/>
          <w:szCs w:val="22"/>
        </w:rPr>
        <w:t xml:space="preserve"> Različito</w:t>
      </w:r>
    </w:p>
    <w:p w:rsidR="001F03F8" w:rsidRDefault="001F03F8" w:rsidP="001F03F8">
      <w:pPr>
        <w:tabs>
          <w:tab w:val="left" w:pos="2175"/>
        </w:tabs>
        <w:rPr>
          <w:b/>
          <w:sz w:val="22"/>
          <w:szCs w:val="22"/>
        </w:rPr>
      </w:pPr>
    </w:p>
    <w:p w:rsidR="001F03F8" w:rsidRPr="00873284" w:rsidRDefault="001F03F8" w:rsidP="001F03F8">
      <w:pPr>
        <w:tabs>
          <w:tab w:val="left" w:pos="2175"/>
        </w:tabs>
        <w:rPr>
          <w:sz w:val="22"/>
          <w:szCs w:val="22"/>
        </w:rPr>
      </w:pPr>
      <w:r w:rsidRPr="00873284">
        <w:rPr>
          <w:sz w:val="22"/>
          <w:szCs w:val="22"/>
        </w:rPr>
        <w:t xml:space="preserve">Ravnateljica  Školski odbor upoznaje sljedećoj školskoj godini te stvarima koje će se tokom školske godine odvijati. Upoznaje ih o natječajima koji će se raspisivati tokom školske godine 2019./2020. godine </w:t>
      </w:r>
      <w:r>
        <w:rPr>
          <w:sz w:val="22"/>
          <w:szCs w:val="22"/>
        </w:rPr>
        <w:t>za Likovnu kulturu, Njemački jezik te Fiziku. Navodi da će biti i natječaj za stručno osposobljavanje bez zasnivanja radnog odnosa. Nije bilo drugih pitanja te je sjednica završena u 16.30 sati.</w:t>
      </w:r>
    </w:p>
    <w:p w:rsidR="001F03F8" w:rsidRPr="00873284" w:rsidRDefault="001F03F8" w:rsidP="001F03F8">
      <w:pPr>
        <w:rPr>
          <w:sz w:val="22"/>
          <w:szCs w:val="22"/>
        </w:rPr>
      </w:pPr>
    </w:p>
    <w:p w:rsidR="001F03F8" w:rsidRPr="00084E47" w:rsidRDefault="001F03F8" w:rsidP="001F03F8">
      <w:pPr>
        <w:tabs>
          <w:tab w:val="left" w:pos="5145"/>
        </w:tabs>
        <w:rPr>
          <w:sz w:val="22"/>
          <w:szCs w:val="22"/>
        </w:rPr>
      </w:pPr>
      <w:r w:rsidRPr="00084E47">
        <w:rPr>
          <w:b/>
          <w:sz w:val="22"/>
          <w:szCs w:val="22"/>
        </w:rPr>
        <w:tab/>
      </w:r>
    </w:p>
    <w:p w:rsidR="001F03F8" w:rsidRPr="00084E47" w:rsidRDefault="001F03F8" w:rsidP="001F03F8">
      <w:pPr>
        <w:tabs>
          <w:tab w:val="left" w:pos="5265"/>
        </w:tabs>
        <w:rPr>
          <w:sz w:val="22"/>
          <w:szCs w:val="22"/>
        </w:rPr>
      </w:pPr>
      <w:r w:rsidRPr="00084E47">
        <w:rPr>
          <w:b/>
          <w:sz w:val="22"/>
          <w:szCs w:val="22"/>
        </w:rPr>
        <w:tab/>
        <w:t xml:space="preserve"> </w:t>
      </w:r>
      <w:r w:rsidRPr="00084E47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1F03F8" w:rsidRPr="00084E47" w:rsidRDefault="001F03F8" w:rsidP="001F03F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84E47">
        <w:rPr>
          <w:sz w:val="22"/>
          <w:szCs w:val="22"/>
        </w:rPr>
        <w:t xml:space="preserve">Zapisničar:                                                     </w:t>
      </w:r>
      <w:r>
        <w:rPr>
          <w:sz w:val="22"/>
          <w:szCs w:val="22"/>
        </w:rPr>
        <w:t xml:space="preserve">            Zamjenica Predsjednika </w:t>
      </w:r>
      <w:r w:rsidRPr="00084E47">
        <w:rPr>
          <w:sz w:val="22"/>
          <w:szCs w:val="22"/>
        </w:rPr>
        <w:t>Školskog</w:t>
      </w:r>
      <w:r>
        <w:rPr>
          <w:sz w:val="22"/>
          <w:szCs w:val="22"/>
        </w:rPr>
        <w:t xml:space="preserve"> </w:t>
      </w:r>
      <w:r w:rsidRPr="00084E47">
        <w:rPr>
          <w:sz w:val="22"/>
          <w:szCs w:val="22"/>
        </w:rPr>
        <w:t xml:space="preserve"> odbora:</w:t>
      </w:r>
    </w:p>
    <w:p w:rsidR="001F03F8" w:rsidRDefault="001F03F8" w:rsidP="001F03F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 w:rsidRPr="00084E47">
        <w:rPr>
          <w:sz w:val="22"/>
          <w:szCs w:val="22"/>
        </w:rPr>
        <w:t>Dorotea</w:t>
      </w:r>
      <w:proofErr w:type="spellEnd"/>
      <w:r w:rsidRPr="00084E47">
        <w:rPr>
          <w:sz w:val="22"/>
          <w:szCs w:val="22"/>
        </w:rPr>
        <w:t xml:space="preserve"> Perić                                                                         </w:t>
      </w:r>
      <w:r>
        <w:rPr>
          <w:sz w:val="22"/>
          <w:szCs w:val="22"/>
        </w:rPr>
        <w:t xml:space="preserve">     Dijana Milanović</w:t>
      </w:r>
    </w:p>
    <w:p w:rsidR="001F03F8" w:rsidRDefault="001F03F8" w:rsidP="001F03F8">
      <w:pPr>
        <w:rPr>
          <w:sz w:val="22"/>
          <w:szCs w:val="22"/>
        </w:rPr>
      </w:pPr>
    </w:p>
    <w:p w:rsidR="001F03F8" w:rsidRDefault="001F03F8" w:rsidP="001F03F8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sz w:val="22"/>
          <w:szCs w:val="22"/>
        </w:rPr>
        <w:t xml:space="preserve">       </w:t>
      </w: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1F03F8" w:rsidRDefault="001F03F8" w:rsidP="001F03F8">
      <w:pPr>
        <w:rPr>
          <w:rStyle w:val="Naglaeno"/>
          <w:b w:val="0"/>
        </w:rPr>
      </w:pPr>
    </w:p>
    <w:p w:rsidR="007B54C3" w:rsidRDefault="007B54C3"/>
    <w:sectPr w:rsidR="007B54C3" w:rsidSect="007B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3F8"/>
    <w:rsid w:val="001F03F8"/>
    <w:rsid w:val="007B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F0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2019-09-11T06:08:00Z</dcterms:created>
  <dcterms:modified xsi:type="dcterms:W3CDTF">2019-09-11T06:09:00Z</dcterms:modified>
</cp:coreProperties>
</file>