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10867"/>
      </w:tblGrid>
      <w:tr w:rsidR="00E2053A" w:rsidTr="00E2053A">
        <w:trPr>
          <w:tblCellSpacing w:w="0" w:type="dxa"/>
        </w:trPr>
        <w:tc>
          <w:tcPr>
            <w:tcW w:w="10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1"/>
            </w:tblGrid>
            <w:tr w:rsidR="00E205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053A" w:rsidRDefault="00E205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hr-HR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  <w:lang w:eastAsia="hr-HR"/>
                    </w:rPr>
                    <w:t>KLASA: 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hr-HR"/>
                    </w:rPr>
                    <w:t>406-01/21-01/ 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  <w:lang w:eastAsia="hr-HR"/>
                    </w:rPr>
                    <w:t xml:space="preserve">Robne rezerve, sklopljeni ugovori (nabava robe i usluga za potrebe škole </w:t>
                  </w:r>
                </w:p>
              </w:tc>
            </w:tr>
          </w:tbl>
          <w:p w:rsidR="00E2053A" w:rsidRDefault="00E2053A"/>
        </w:tc>
        <w:tc>
          <w:tcPr>
            <w:tcW w:w="4000" w:type="pct"/>
            <w:vAlign w:val="center"/>
            <w:hideMark/>
          </w:tcPr>
          <w:p w:rsidR="00E2053A" w:rsidRDefault="00E2053A">
            <w:pPr>
              <w:rPr>
                <w:sz w:val="20"/>
                <w:szCs w:val="20"/>
                <w:lang w:eastAsia="hr-HR"/>
              </w:rPr>
            </w:pPr>
          </w:p>
        </w:tc>
      </w:tr>
    </w:tbl>
    <w:p w:rsidR="00E2053A" w:rsidRDefault="00E2053A" w:rsidP="00E2053A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REPUBLIKA HRVATSKA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OŠ «VLADIMIR NAZOR»ADŽAMOVCI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35420 STARO PETROVO SELO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od:1.1.2021. do:31.12.2021</w:t>
      </w:r>
    </w:p>
    <w:tbl>
      <w:tblPr>
        <w:tblW w:w="48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"/>
        <w:gridCol w:w="614"/>
        <w:gridCol w:w="1523"/>
        <w:gridCol w:w="3311"/>
        <w:gridCol w:w="2290"/>
        <w:gridCol w:w="1066"/>
        <w:gridCol w:w="882"/>
        <w:gridCol w:w="882"/>
        <w:gridCol w:w="461"/>
        <w:gridCol w:w="882"/>
        <w:gridCol w:w="1304"/>
      </w:tblGrid>
      <w:tr w:rsidR="00E2053A" w:rsidTr="00E2053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r/b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KLASA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stvaratelj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akt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URBROJ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datum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primitka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datum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nastanka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pismena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ustr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jed.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datum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upisa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Primio vod.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Računovod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.</w:t>
            </w:r>
          </w:p>
        </w:tc>
      </w:tr>
      <w:tr w:rsidR="00E2053A" w:rsidTr="00E2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Zajednica Tehničke kulture BPŽ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 xml:space="preserve">Korištenje sredstava iz programa javnih potreba u 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teh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. kulturi za Učeničku Zadrugu 2021.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Ugovor o korištenju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17-1/2021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15.2.2021.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15.3.2021.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15.03.2021.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</w:tr>
      <w:tr w:rsidR="00E2053A" w:rsidTr="00E2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BIOTER d.o.o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 xml:space="preserve">Obavljanje stručne kontrole i 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certifickacije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 xml:space="preserve"> u ekološkoj proizvodnji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Ugovor o obavljanju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OB-06/07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25.2.2021.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15.03.2021.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15.03.2021.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</w:tr>
      <w:tr w:rsidR="00E2053A" w:rsidTr="00E2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 xml:space="preserve">KAUFLAND HRVATSKA 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k.d</w:t>
            </w:r>
            <w:proofErr w:type="spellEnd"/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 xml:space="preserve">Donacija Hrane 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Ugovor o donaciji hrane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2178/22-02/16-21-1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7.9.2021.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7.9.2021.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7.9.2021.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</w:tr>
      <w:tr w:rsidR="00E2053A" w:rsidTr="00E2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KONZUM plus d.o.o.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Nabava robe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Ugovor o kupoprodaji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2178/22-02/16-21-1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2.1.2021.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2.1.2021.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2.1.2021.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</w:tr>
      <w:tr w:rsidR="00E2053A" w:rsidTr="00E2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E.ON PLIN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Opskrba plinom krajnjih kupaca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Aneks ugovora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2178/22-02/16-21-1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29.10.2021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29.10.2021.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29.10.2021.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</w:tr>
      <w:tr w:rsidR="00E2053A" w:rsidTr="00E2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Brodsko-posavska županija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 xml:space="preserve">Provođenje Školske sheme 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Ugovor o provođenju Školske Sheme u šk. godini 21./22.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2178/22-01/16-21-1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27.11.2021.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27.11.2021.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27.11.2021.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</w:tr>
      <w:tr w:rsidR="00E2053A" w:rsidTr="00E2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 xml:space="preserve">Zdravo i kvalitetno 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Frutarija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d.o.o</w:t>
            </w:r>
            <w:proofErr w:type="spellEnd"/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 xml:space="preserve">Opskrba škole prihvatljivim proizvodima u okviru školske sheme  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Ugovor o opskrbi škole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2178/22-02/16-21-1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16.11.2021.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27.11.2021.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27.11.2021.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</w:tr>
      <w:tr w:rsidR="00E2053A" w:rsidTr="00E2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OŠ „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Vladimri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 xml:space="preserve"> Nazor“ 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Adžamovci</w:t>
            </w:r>
            <w:proofErr w:type="spellEnd"/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Nabava pekarskih proizvoda za šk. godinu 2020./2021.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Ugovor o nabavi pekarskih proizvoda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2178/22-02-21-01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8.1.2021.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8.1.2021.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8.1.2021.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</w:tr>
      <w:tr w:rsidR="00E2053A" w:rsidTr="00E2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OŠ „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Vladimri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 xml:space="preserve"> Nazor“ 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Adžamovci</w:t>
            </w:r>
            <w:proofErr w:type="spellEnd"/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Nabava  udžbenika obveznih i izbornih  predmeta za 1.2.3.4. razred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Ugovor o nabavi udžbenika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2178/22-02/01-21-1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13.07.2021.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13.07.2021.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13.07.2021.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</w:tr>
      <w:tr w:rsidR="00E2053A" w:rsidTr="00E2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OŠ „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Vladimri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 xml:space="preserve"> Nazor“ 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Adžamovci</w:t>
            </w:r>
            <w:proofErr w:type="spellEnd"/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Nabava  udžbenika obveznih i izbornih  predmeta za 5.6.7.8. razred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Ugovor o nabavi udžbenika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2178/22-02/01-21-1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13.07.2021.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13.07.2021.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13.07.2021.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</w:tr>
      <w:tr w:rsidR="00E2053A" w:rsidTr="00E2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 xml:space="preserve">DUKAT  </w:t>
            </w: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d.d</w:t>
            </w:r>
            <w:proofErr w:type="spellEnd"/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 xml:space="preserve">Opskrba škole prihvatljivim proizvodima u okviru školske sheme  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Ugovor o opskrbi škole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2178/22-02/16-21-1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1.12.2021.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1.12.2021.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  <w:t>1.12.2021.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53A" w:rsidRDefault="00E2053A">
            <w:pPr>
              <w:rPr>
                <w:rFonts w:ascii="Tahoma" w:eastAsia="Times New Roman" w:hAnsi="Tahoma" w:cs="Tahoma"/>
                <w:sz w:val="15"/>
                <w:szCs w:val="15"/>
                <w:lang w:eastAsia="hr-HR"/>
              </w:rPr>
            </w:pPr>
          </w:p>
        </w:tc>
      </w:tr>
    </w:tbl>
    <w:p w:rsidR="00E2053A" w:rsidRDefault="00E2053A" w:rsidP="00E2053A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</w:p>
    <w:p w:rsidR="00E2053A" w:rsidRDefault="00E2053A" w:rsidP="00E2053A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</w:p>
    <w:p w:rsidR="00E2053A" w:rsidRDefault="00E2053A" w:rsidP="00E2053A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002"/>
        <w:gridCol w:w="7002"/>
      </w:tblGrid>
      <w:tr w:rsidR="00E2053A" w:rsidTr="00E2053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53A" w:rsidRDefault="00E205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11"/>
                <w:szCs w:val="11"/>
                <w:lang w:eastAsia="hr-HR"/>
              </w:rPr>
            </w:pPr>
            <w:r>
              <w:rPr>
                <w:rFonts w:ascii="Verdana" w:eastAsia="Times New Roman" w:hAnsi="Verdana" w:cs="Tahoma"/>
                <w:sz w:val="11"/>
                <w:szCs w:val="11"/>
                <w:lang w:eastAsia="hr-HR"/>
              </w:rPr>
              <w:t>tajnik:</w:t>
            </w:r>
            <w:r>
              <w:rPr>
                <w:rFonts w:ascii="Verdana" w:eastAsia="Times New Roman" w:hAnsi="Verdana" w:cs="Tahoma"/>
                <w:sz w:val="11"/>
                <w:szCs w:val="11"/>
                <w:lang w:eastAsia="hr-HR"/>
              </w:rPr>
              <w:br/>
            </w:r>
            <w:r>
              <w:rPr>
                <w:rFonts w:ascii="Verdana" w:eastAsia="Times New Roman" w:hAnsi="Verdana" w:cs="Tahoma"/>
                <w:sz w:val="11"/>
                <w:szCs w:val="11"/>
                <w:lang w:eastAsia="hr-HR"/>
              </w:rPr>
              <w:br/>
              <w:t>______________________________</w:t>
            </w:r>
            <w:r>
              <w:rPr>
                <w:rFonts w:ascii="Verdana" w:eastAsia="Times New Roman" w:hAnsi="Verdana" w:cs="Tahoma"/>
                <w:sz w:val="11"/>
                <w:szCs w:val="11"/>
                <w:lang w:eastAsia="hr-HR"/>
              </w:rPr>
              <w:br/>
            </w:r>
            <w:proofErr w:type="spellStart"/>
            <w:r>
              <w:rPr>
                <w:rFonts w:ascii="Verdana" w:eastAsia="Times New Roman" w:hAnsi="Verdana" w:cs="Tahoma"/>
                <w:sz w:val="11"/>
                <w:szCs w:val="11"/>
                <w:lang w:eastAsia="hr-HR"/>
              </w:rPr>
              <w:t>Dorotea</w:t>
            </w:r>
            <w:proofErr w:type="spellEnd"/>
            <w:r>
              <w:rPr>
                <w:rFonts w:ascii="Verdana" w:eastAsia="Times New Roman" w:hAnsi="Verdana" w:cs="Tahoma"/>
                <w:sz w:val="11"/>
                <w:szCs w:val="11"/>
                <w:lang w:eastAsia="hr-HR"/>
              </w:rPr>
              <w:t xml:space="preserve"> </w:t>
            </w:r>
            <w:proofErr w:type="spellStart"/>
            <w:r>
              <w:rPr>
                <w:rFonts w:ascii="Verdana" w:eastAsia="Times New Roman" w:hAnsi="Verdana" w:cs="Tahoma"/>
                <w:sz w:val="11"/>
                <w:szCs w:val="11"/>
                <w:lang w:eastAsia="hr-HR"/>
              </w:rPr>
              <w:t>perić</w:t>
            </w:r>
            <w:proofErr w:type="spellEnd"/>
            <w:r>
              <w:rPr>
                <w:rFonts w:ascii="Verdana" w:eastAsia="Times New Roman" w:hAnsi="Verdana" w:cs="Tahoma"/>
                <w:sz w:val="11"/>
                <w:szCs w:val="11"/>
                <w:lang w:eastAsia="hr-HR"/>
              </w:rPr>
              <w:t xml:space="preserve">, </w:t>
            </w:r>
            <w:proofErr w:type="spellStart"/>
            <w:r>
              <w:rPr>
                <w:rFonts w:ascii="Verdana" w:eastAsia="Times New Roman" w:hAnsi="Verdana" w:cs="Tahoma"/>
                <w:sz w:val="11"/>
                <w:szCs w:val="11"/>
                <w:lang w:eastAsia="hr-HR"/>
              </w:rPr>
              <w:t>mag.iur</w:t>
            </w:r>
            <w:proofErr w:type="spellEnd"/>
            <w:r>
              <w:rPr>
                <w:rFonts w:ascii="Verdana" w:eastAsia="Times New Roman" w:hAnsi="Verdana" w:cs="Tahoma"/>
                <w:sz w:val="11"/>
                <w:szCs w:val="11"/>
                <w:lang w:eastAsia="hr-HR"/>
              </w:rPr>
              <w:t>.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53A" w:rsidRDefault="00E205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11"/>
                <w:szCs w:val="11"/>
                <w:lang w:eastAsia="hr-HR"/>
              </w:rPr>
            </w:pPr>
            <w:r>
              <w:rPr>
                <w:rFonts w:ascii="Verdana" w:eastAsia="Times New Roman" w:hAnsi="Verdana" w:cs="Tahoma"/>
                <w:sz w:val="11"/>
                <w:szCs w:val="11"/>
                <w:lang w:eastAsia="hr-HR"/>
              </w:rPr>
              <w:t>ravnatelj:</w:t>
            </w:r>
            <w:r>
              <w:rPr>
                <w:rFonts w:ascii="Verdana" w:eastAsia="Times New Roman" w:hAnsi="Verdana" w:cs="Tahoma"/>
                <w:sz w:val="11"/>
                <w:szCs w:val="11"/>
                <w:lang w:eastAsia="hr-HR"/>
              </w:rPr>
              <w:br/>
            </w:r>
            <w:r>
              <w:rPr>
                <w:rFonts w:ascii="Verdana" w:eastAsia="Times New Roman" w:hAnsi="Verdana" w:cs="Tahoma"/>
                <w:sz w:val="11"/>
                <w:szCs w:val="11"/>
                <w:lang w:eastAsia="hr-HR"/>
              </w:rPr>
              <w:br/>
              <w:t>______________________________</w:t>
            </w:r>
            <w:r>
              <w:rPr>
                <w:rFonts w:ascii="Verdana" w:eastAsia="Times New Roman" w:hAnsi="Verdana" w:cs="Tahoma"/>
                <w:sz w:val="11"/>
                <w:szCs w:val="11"/>
                <w:lang w:eastAsia="hr-HR"/>
              </w:rPr>
              <w:br/>
              <w:t>Marija Petričević, prof.</w:t>
            </w:r>
          </w:p>
        </w:tc>
      </w:tr>
    </w:tbl>
    <w:p w:rsidR="00E2053A" w:rsidRDefault="00E2053A" w:rsidP="00E2053A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hr-HR"/>
        </w:rPr>
      </w:pPr>
    </w:p>
    <w:p w:rsidR="009769AB" w:rsidRDefault="009769AB">
      <w:bookmarkStart w:id="0" w:name="_GoBack"/>
      <w:bookmarkEnd w:id="0"/>
    </w:p>
    <w:sectPr w:rsidR="009769AB" w:rsidSect="00862679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3A"/>
    <w:rsid w:val="00862679"/>
    <w:rsid w:val="009769AB"/>
    <w:rsid w:val="00E2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908B"/>
  <w15:chartTrackingRefBased/>
  <w15:docId w15:val="{F4796632-FB05-4D5A-912E-DEF59383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53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VN-Tajništvo</dc:creator>
  <cp:keywords/>
  <dc:description/>
  <cp:lastModifiedBy>Karolina Klarić Crljenković</cp:lastModifiedBy>
  <cp:revision>2</cp:revision>
  <dcterms:created xsi:type="dcterms:W3CDTF">2022-02-23T10:37:00Z</dcterms:created>
  <dcterms:modified xsi:type="dcterms:W3CDTF">2024-03-21T10:17:00Z</dcterms:modified>
</cp:coreProperties>
</file>